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D2CD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A111E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A111EA">
              <w:rPr>
                <w:rFonts w:ascii="Times New Roman" w:hAnsi="Times New Roman" w:cs="Times New Roman"/>
                <w:sz w:val="28"/>
              </w:rPr>
              <w:t>№ 167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FD2CD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847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0C1548" w:rsidRPr="003B6F7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результатах проведенной контрольно-счетной палатой </w:t>
            </w:r>
            <w:proofErr w:type="gramStart"/>
            <w:r w:rsidR="000C1548" w:rsidRPr="003B6F7A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="000C1548" w:rsidRPr="003B6F7A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Новосибирска, выделенных на мероприятия по созданию системы долговременного ухода за гражданами пожилого возраста и инвалидами за 2020-2021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171629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0C1548" w:rsidRPr="003B6F7A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0C1548" w:rsidRPr="003B6F7A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 использования средств бюджета города</w:t>
      </w:r>
      <w:proofErr w:type="gramEnd"/>
      <w:r w:rsidR="000C1548" w:rsidRPr="003B6F7A">
        <w:rPr>
          <w:rFonts w:ascii="Times New Roman" w:hAnsi="Times New Roman" w:cs="Times New Roman"/>
          <w:sz w:val="28"/>
          <w:szCs w:val="28"/>
        </w:rPr>
        <w:t xml:space="preserve"> Новосибирска, выделенных на мероприятия по созданию системы долговременного ухода за гражданами пожилого возраста и инвалидами за 2020-2021 годы</w:t>
      </w:r>
      <w:r w:rsidR="009427BF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Default="00A111EA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71D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571D6">
        <w:rPr>
          <w:rFonts w:ascii="Times New Roman" w:hAnsi="Times New Roman" w:cs="Times New Roman"/>
          <w:sz w:val="28"/>
          <w:szCs w:val="28"/>
        </w:rPr>
        <w:t xml:space="preserve"> настоящего решения </w:t>
      </w:r>
      <w:r w:rsidR="00FD2CD8">
        <w:rPr>
          <w:rFonts w:ascii="Times New Roman" w:hAnsi="Times New Roman" w:cs="Times New Roman"/>
          <w:sz w:val="28"/>
          <w:szCs w:val="28"/>
        </w:rPr>
        <w:t xml:space="preserve">в </w:t>
      </w:r>
      <w:r w:rsidR="00FD2CD8">
        <w:rPr>
          <w:rFonts w:ascii="Times New Roman" w:eastAsia="Times New Roman" w:hAnsi="Times New Roman" w:cs="Times New Roman"/>
          <w:sz w:val="27"/>
          <w:szCs w:val="27"/>
        </w:rPr>
        <w:t xml:space="preserve">постоянную комиссию Совета депутатов города Новосибирска по </w:t>
      </w:r>
      <w:r w:rsidR="000C1548" w:rsidRPr="00964E46">
        <w:rPr>
          <w:rFonts w:ascii="Times New Roman" w:hAnsi="Times New Roman" w:cs="Times New Roman"/>
          <w:sz w:val="27"/>
          <w:szCs w:val="27"/>
        </w:rPr>
        <w:t>социальной политике и образованию</w:t>
      </w:r>
      <w:r w:rsidR="009427BF">
        <w:rPr>
          <w:rFonts w:ascii="Times New Roman" w:hAnsi="Times New Roman" w:cs="Times New Roman"/>
          <w:sz w:val="27"/>
          <w:szCs w:val="27"/>
        </w:rPr>
        <w:t>.</w:t>
      </w: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C1548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A7221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6A04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11EA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53F98-4B66-48BB-83F4-A900F491D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97</cp:revision>
  <cp:lastPrinted>2022-03-15T09:58:00Z</cp:lastPrinted>
  <dcterms:created xsi:type="dcterms:W3CDTF">2020-10-06T10:57:00Z</dcterms:created>
  <dcterms:modified xsi:type="dcterms:W3CDTF">2022-10-17T10:24:00Z</dcterms:modified>
</cp:coreProperties>
</file>